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9B" w:rsidRDefault="003C239B" w:rsidP="003C239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PLANNING BOARD</w:t>
      </w:r>
    </w:p>
    <w:p w:rsidR="003C239B" w:rsidRDefault="00AA56CF" w:rsidP="003C239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April 22</w:t>
      </w:r>
      <w:r w:rsidR="003C239B">
        <w:rPr>
          <w:sz w:val="28"/>
          <w:szCs w:val="28"/>
        </w:rPr>
        <w:t>, 2014</w:t>
      </w:r>
    </w:p>
    <w:tbl>
      <w:tblPr>
        <w:tblpPr w:leftFromText="180" w:rightFromText="180" w:vertAnchor="page" w:horzAnchor="margin" w:tblpY="2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819"/>
        <w:gridCol w:w="924"/>
        <w:gridCol w:w="1082"/>
        <w:gridCol w:w="905"/>
        <w:gridCol w:w="1082"/>
        <w:gridCol w:w="857"/>
        <w:gridCol w:w="877"/>
        <w:gridCol w:w="883"/>
        <w:gridCol w:w="1043"/>
      </w:tblGrid>
      <w:tr w:rsidR="003C239B" w:rsidRPr="00A83AA4" w:rsidTr="003C239B">
        <w:trPr>
          <w:trHeight w:val="800"/>
        </w:trPr>
        <w:tc>
          <w:tcPr>
            <w:tcW w:w="878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Tish</w:t>
            </w:r>
            <w:proofErr w:type="spellEnd"/>
            <w:r w:rsidRPr="00A83AA4">
              <w:rPr>
                <w:rFonts w:eastAsia="Times New Roman"/>
                <w:sz w:val="20"/>
                <w:szCs w:val="20"/>
              </w:rPr>
              <w:t xml:space="preserve"> Brady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A-2</w:t>
            </w:r>
          </w:p>
        </w:tc>
        <w:tc>
          <w:tcPr>
            <w:tcW w:w="924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Carol Brodie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1082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Frank Broughton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A-1</w:t>
            </w:r>
          </w:p>
        </w:tc>
        <w:tc>
          <w:tcPr>
            <w:tcW w:w="905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Ed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Dinkuhn</w:t>
            </w:r>
            <w:proofErr w:type="spellEnd"/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2014</w:t>
            </w:r>
          </w:p>
        </w:tc>
        <w:tc>
          <w:tcPr>
            <w:tcW w:w="1082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Joe Ostrowski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Chair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85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Janice Ross 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87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Neil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Ross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2016</w:t>
            </w:r>
          </w:p>
        </w:tc>
        <w:tc>
          <w:tcPr>
            <w:tcW w:w="88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 xml:space="preserve">Jamey </w:t>
            </w:r>
            <w:proofErr w:type="spellStart"/>
            <w:r w:rsidRPr="00A83AA4">
              <w:rPr>
                <w:rFonts w:eastAsia="Times New Roman"/>
                <w:sz w:val="20"/>
                <w:szCs w:val="20"/>
              </w:rPr>
              <w:t>Solecki</w:t>
            </w:r>
            <w:proofErr w:type="spellEnd"/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2015</w:t>
            </w:r>
          </w:p>
        </w:tc>
        <w:tc>
          <w:tcPr>
            <w:tcW w:w="1043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Deb</w:t>
            </w:r>
          </w:p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Wasmund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3C239B" w:rsidRPr="00A83AA4" w:rsidTr="003C239B">
        <w:trPr>
          <w:trHeight w:val="229"/>
        </w:trPr>
        <w:tc>
          <w:tcPr>
            <w:tcW w:w="878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1/22</w:t>
            </w:r>
          </w:p>
        </w:tc>
        <w:tc>
          <w:tcPr>
            <w:tcW w:w="819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88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3C239B" w:rsidRPr="00A83AA4" w:rsidTr="003C239B">
        <w:trPr>
          <w:trHeight w:val="281"/>
        </w:trPr>
        <w:tc>
          <w:tcPr>
            <w:tcW w:w="878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2/25</w:t>
            </w:r>
          </w:p>
        </w:tc>
        <w:tc>
          <w:tcPr>
            <w:tcW w:w="819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3C239B" w:rsidRPr="00A83AA4" w:rsidTr="003C239B">
        <w:trPr>
          <w:trHeight w:val="263"/>
        </w:trPr>
        <w:tc>
          <w:tcPr>
            <w:tcW w:w="878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3/25</w:t>
            </w:r>
          </w:p>
        </w:tc>
        <w:tc>
          <w:tcPr>
            <w:tcW w:w="819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  <w:tc>
          <w:tcPr>
            <w:tcW w:w="924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  <w:tc>
          <w:tcPr>
            <w:tcW w:w="1082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43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Absent</w:t>
            </w:r>
          </w:p>
        </w:tc>
      </w:tr>
      <w:tr w:rsidR="003C239B" w:rsidRPr="00A83AA4" w:rsidTr="003C239B">
        <w:trPr>
          <w:trHeight w:val="263"/>
        </w:trPr>
        <w:tc>
          <w:tcPr>
            <w:tcW w:w="878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4/22</w:t>
            </w:r>
          </w:p>
        </w:tc>
        <w:tc>
          <w:tcPr>
            <w:tcW w:w="819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</w:tcPr>
          <w:p w:rsidR="003C239B" w:rsidRDefault="002F09FE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Default="002F09FE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905" w:type="dxa"/>
            <w:shd w:val="clear" w:color="auto" w:fill="auto"/>
          </w:tcPr>
          <w:p w:rsidR="003C239B" w:rsidRDefault="002F09FE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1082" w:type="dxa"/>
            <w:shd w:val="clear" w:color="auto" w:fill="auto"/>
          </w:tcPr>
          <w:p w:rsidR="003C239B" w:rsidRDefault="00BB6795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57" w:type="dxa"/>
            <w:shd w:val="clear" w:color="auto" w:fill="auto"/>
          </w:tcPr>
          <w:p w:rsidR="003C239B" w:rsidRDefault="002F09FE" w:rsidP="003C239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77" w:type="dxa"/>
            <w:shd w:val="clear" w:color="auto" w:fill="auto"/>
          </w:tcPr>
          <w:p w:rsidR="003C239B" w:rsidRDefault="002F09FE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Present</w:t>
            </w:r>
          </w:p>
        </w:tc>
        <w:tc>
          <w:tcPr>
            <w:tcW w:w="883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C239B" w:rsidRDefault="00BB6795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Excused</w:t>
            </w:r>
          </w:p>
        </w:tc>
      </w:tr>
      <w:tr w:rsidR="003C239B" w:rsidRPr="00A83AA4" w:rsidTr="003C239B">
        <w:trPr>
          <w:trHeight w:val="459"/>
        </w:trPr>
        <w:tc>
          <w:tcPr>
            <w:tcW w:w="878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Training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Hours</w:t>
            </w:r>
          </w:p>
        </w:tc>
        <w:tc>
          <w:tcPr>
            <w:tcW w:w="819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24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C239B" w:rsidRPr="00A83AA4" w:rsidRDefault="00FF46F7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 1/2</w:t>
            </w:r>
          </w:p>
        </w:tc>
        <w:tc>
          <w:tcPr>
            <w:tcW w:w="905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82" w:type="dxa"/>
            <w:shd w:val="clear" w:color="auto" w:fill="auto"/>
          </w:tcPr>
          <w:p w:rsidR="003C239B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043" w:type="dxa"/>
            <w:shd w:val="clear" w:color="auto" w:fill="auto"/>
          </w:tcPr>
          <w:p w:rsidR="003C239B" w:rsidRPr="00A83AA4" w:rsidRDefault="003C239B" w:rsidP="003C239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83AA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3C239B" w:rsidRDefault="003C239B" w:rsidP="003C239B">
      <w:pPr>
        <w:pStyle w:val="NoSpacing"/>
        <w:jc w:val="center"/>
        <w:rPr>
          <w:sz w:val="28"/>
          <w:szCs w:val="28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D6452B" w:rsidRDefault="00D6452B" w:rsidP="003C239B">
      <w:pPr>
        <w:rPr>
          <w:sz w:val="24"/>
          <w:szCs w:val="24"/>
        </w:rPr>
      </w:pPr>
    </w:p>
    <w:p w:rsidR="003C239B" w:rsidRPr="00A46F2C" w:rsidRDefault="00AA56CF" w:rsidP="003C239B">
      <w:pPr>
        <w:rPr>
          <w:sz w:val="24"/>
          <w:szCs w:val="24"/>
        </w:rPr>
      </w:pPr>
      <w:r>
        <w:rPr>
          <w:sz w:val="24"/>
          <w:szCs w:val="24"/>
        </w:rPr>
        <w:t>Call to Order: Meeting was called to order by Chairman Ostrowski at 7:02pm</w:t>
      </w:r>
    </w:p>
    <w:p w:rsidR="00A46F2C" w:rsidRDefault="00A46F2C" w:rsidP="00A46F2C">
      <w:pPr>
        <w:pStyle w:val="NoSpacing"/>
        <w:rPr>
          <w:sz w:val="24"/>
          <w:szCs w:val="24"/>
        </w:rPr>
      </w:pPr>
      <w:r w:rsidRPr="00A46F2C">
        <w:rPr>
          <w:sz w:val="24"/>
          <w:szCs w:val="24"/>
        </w:rPr>
        <w:t xml:space="preserve">Motion on Minutes </w:t>
      </w:r>
      <w:r>
        <w:rPr>
          <w:sz w:val="24"/>
          <w:szCs w:val="24"/>
        </w:rPr>
        <w:t>–</w:t>
      </w:r>
      <w:r w:rsidRPr="00A46F2C">
        <w:rPr>
          <w:sz w:val="24"/>
          <w:szCs w:val="24"/>
        </w:rPr>
        <w:t xml:space="preserve"> </w:t>
      </w:r>
      <w:r w:rsidR="00AA56CF">
        <w:rPr>
          <w:sz w:val="24"/>
          <w:szCs w:val="24"/>
        </w:rPr>
        <w:t xml:space="preserve">A motion to accept the March Minutes was made by </w:t>
      </w:r>
      <w:r>
        <w:rPr>
          <w:sz w:val="24"/>
          <w:szCs w:val="24"/>
        </w:rPr>
        <w:t xml:space="preserve">Janice </w:t>
      </w:r>
      <w:r w:rsidR="00AA56CF">
        <w:rPr>
          <w:sz w:val="24"/>
          <w:szCs w:val="24"/>
        </w:rPr>
        <w:t xml:space="preserve">and </w:t>
      </w:r>
      <w:r>
        <w:rPr>
          <w:sz w:val="24"/>
          <w:szCs w:val="24"/>
        </w:rPr>
        <w:t>2</w:t>
      </w:r>
      <w:r w:rsidRPr="00A46F2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AA56CF">
        <w:rPr>
          <w:sz w:val="24"/>
          <w:szCs w:val="24"/>
        </w:rPr>
        <w:t xml:space="preserve">by </w:t>
      </w:r>
      <w:r>
        <w:rPr>
          <w:sz w:val="24"/>
          <w:szCs w:val="24"/>
        </w:rPr>
        <w:t>Ed Carried</w:t>
      </w:r>
    </w:p>
    <w:p w:rsidR="00A46F2C" w:rsidRDefault="00A46F2C" w:rsidP="00A46F2C">
      <w:pPr>
        <w:pStyle w:val="NoSpacing"/>
        <w:rPr>
          <w:sz w:val="24"/>
          <w:szCs w:val="24"/>
        </w:rPr>
      </w:pPr>
    </w:p>
    <w:p w:rsidR="00A46F2C" w:rsidRDefault="00AA56CF" w:rsidP="00A46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A46F2C">
        <w:rPr>
          <w:sz w:val="24"/>
          <w:szCs w:val="24"/>
        </w:rPr>
        <w:t xml:space="preserve">Local Law </w:t>
      </w:r>
      <w:r>
        <w:rPr>
          <w:sz w:val="24"/>
          <w:szCs w:val="24"/>
        </w:rPr>
        <w:t xml:space="preserve">1-2014: The Town Board </w:t>
      </w:r>
      <w:r w:rsidR="00A46F2C">
        <w:rPr>
          <w:sz w:val="24"/>
          <w:szCs w:val="24"/>
        </w:rPr>
        <w:t xml:space="preserve">tabled </w:t>
      </w:r>
      <w:r>
        <w:rPr>
          <w:sz w:val="24"/>
          <w:szCs w:val="24"/>
        </w:rPr>
        <w:t xml:space="preserve">the vote until the next meeting due to waiting for a </w:t>
      </w:r>
      <w:r w:rsidR="00A46F2C">
        <w:rPr>
          <w:sz w:val="24"/>
          <w:szCs w:val="24"/>
        </w:rPr>
        <w:t xml:space="preserve">response from </w:t>
      </w:r>
      <w:r>
        <w:rPr>
          <w:sz w:val="24"/>
          <w:szCs w:val="24"/>
        </w:rPr>
        <w:t xml:space="preserve">Erie </w:t>
      </w:r>
      <w:r w:rsidR="00A46F2C">
        <w:rPr>
          <w:sz w:val="24"/>
          <w:szCs w:val="24"/>
        </w:rPr>
        <w:t xml:space="preserve">County </w:t>
      </w:r>
      <w:r>
        <w:rPr>
          <w:sz w:val="24"/>
          <w:szCs w:val="24"/>
        </w:rPr>
        <w:t>Planning &amp; Development</w:t>
      </w:r>
      <w:r w:rsidR="00A46F2C">
        <w:rPr>
          <w:sz w:val="24"/>
          <w:szCs w:val="24"/>
        </w:rPr>
        <w:t>.</w:t>
      </w:r>
    </w:p>
    <w:p w:rsidR="00A46F2C" w:rsidRDefault="00A46F2C" w:rsidP="00A46F2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Our recommendations to make a change to the law was not </w:t>
      </w:r>
      <w:r w:rsidR="00AA56CF">
        <w:rPr>
          <w:sz w:val="24"/>
          <w:szCs w:val="24"/>
        </w:rPr>
        <w:t>included</w:t>
      </w:r>
      <w:r>
        <w:rPr>
          <w:sz w:val="24"/>
          <w:szCs w:val="24"/>
        </w:rPr>
        <w:t>.</w:t>
      </w:r>
    </w:p>
    <w:p w:rsidR="00A46F2C" w:rsidRDefault="00A46F2C" w:rsidP="00A46F2C">
      <w:pPr>
        <w:pStyle w:val="NoSpacing"/>
        <w:rPr>
          <w:sz w:val="24"/>
          <w:szCs w:val="24"/>
        </w:rPr>
      </w:pPr>
    </w:p>
    <w:p w:rsidR="00A46F2C" w:rsidRPr="00A46F2C" w:rsidRDefault="00A46F2C" w:rsidP="00A46F2C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Awald</w:t>
      </w:r>
      <w:proofErr w:type="spellEnd"/>
      <w:r>
        <w:rPr>
          <w:sz w:val="24"/>
          <w:szCs w:val="24"/>
        </w:rPr>
        <w:t xml:space="preserve"> </w:t>
      </w:r>
      <w:r w:rsidR="00AA56CF">
        <w:rPr>
          <w:sz w:val="24"/>
          <w:szCs w:val="24"/>
        </w:rPr>
        <w:t xml:space="preserve">/ </w:t>
      </w:r>
      <w:proofErr w:type="spellStart"/>
      <w:r w:rsidR="00AA56CF">
        <w:rPr>
          <w:sz w:val="24"/>
          <w:szCs w:val="24"/>
        </w:rPr>
        <w:t>Loretto</w:t>
      </w:r>
      <w:proofErr w:type="spellEnd"/>
      <w:r w:rsidR="00AA56CF">
        <w:rPr>
          <w:sz w:val="24"/>
          <w:szCs w:val="24"/>
        </w:rPr>
        <w:t xml:space="preserve"> </w:t>
      </w:r>
      <w:r w:rsidR="00C83E5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3E58">
        <w:rPr>
          <w:sz w:val="24"/>
          <w:szCs w:val="24"/>
        </w:rPr>
        <w:t>The T</w:t>
      </w:r>
      <w:r w:rsidR="00AA56CF">
        <w:rPr>
          <w:sz w:val="24"/>
          <w:szCs w:val="24"/>
        </w:rPr>
        <w:t>own At</w:t>
      </w:r>
      <w:r w:rsidR="00C83E58">
        <w:rPr>
          <w:sz w:val="24"/>
          <w:szCs w:val="24"/>
        </w:rPr>
        <w:t xml:space="preserve">torney </w:t>
      </w:r>
      <w:r w:rsidR="00AA56CF">
        <w:rPr>
          <w:sz w:val="24"/>
          <w:szCs w:val="24"/>
        </w:rPr>
        <w:t xml:space="preserve">advised the Town Board </w:t>
      </w:r>
      <w:r w:rsidR="00C83E58">
        <w:rPr>
          <w:sz w:val="24"/>
          <w:szCs w:val="24"/>
        </w:rPr>
        <w:t xml:space="preserve">that </w:t>
      </w:r>
      <w:r w:rsidR="00AA56CF">
        <w:rPr>
          <w:sz w:val="24"/>
          <w:szCs w:val="24"/>
        </w:rPr>
        <w:t xml:space="preserve">the Code Enforcement Officer </w:t>
      </w:r>
      <w:r w:rsidR="00C83E58">
        <w:rPr>
          <w:sz w:val="24"/>
          <w:szCs w:val="24"/>
        </w:rPr>
        <w:t>can interpret the law any way he chooses.</w:t>
      </w:r>
      <w:r w:rsidR="00AA56CF">
        <w:rPr>
          <w:sz w:val="24"/>
          <w:szCs w:val="24"/>
        </w:rPr>
        <w:t xml:space="preserve"> The company has been issued a Certificate of O</w:t>
      </w:r>
      <w:r w:rsidR="00C83E58">
        <w:rPr>
          <w:sz w:val="24"/>
          <w:szCs w:val="24"/>
        </w:rPr>
        <w:t xml:space="preserve">ccupancy. </w:t>
      </w:r>
      <w:r w:rsidR="00AA56CF">
        <w:rPr>
          <w:sz w:val="24"/>
          <w:szCs w:val="24"/>
        </w:rPr>
        <w:t xml:space="preserve">Joe has filed an appeal with the Zoning Board to have this decision reviewed. The Zoning Board meeting will be held on </w:t>
      </w:r>
      <w:r w:rsidR="00C83E58">
        <w:rPr>
          <w:sz w:val="24"/>
          <w:szCs w:val="24"/>
        </w:rPr>
        <w:t xml:space="preserve">May 13 at 6pm. </w:t>
      </w:r>
    </w:p>
    <w:p w:rsidR="003C239B" w:rsidRDefault="003C239B" w:rsidP="002F09FE">
      <w:pPr>
        <w:pStyle w:val="NoSpacing"/>
        <w:rPr>
          <w:sz w:val="24"/>
          <w:szCs w:val="24"/>
        </w:rPr>
      </w:pPr>
    </w:p>
    <w:p w:rsidR="00D702CA" w:rsidRDefault="00CD1B00" w:rsidP="002F09F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AA56CF" w:rsidRDefault="00AA56CF" w:rsidP="002F09FE">
      <w:pPr>
        <w:pStyle w:val="NoSpacing"/>
        <w:rPr>
          <w:sz w:val="24"/>
          <w:szCs w:val="24"/>
        </w:rPr>
      </w:pPr>
    </w:p>
    <w:p w:rsidR="00CD1B00" w:rsidRDefault="00CD1B00" w:rsidP="002F09FE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Hydrofracking</w:t>
      </w:r>
      <w:proofErr w:type="spellEnd"/>
      <w:r w:rsidR="00AA56CF">
        <w:rPr>
          <w:sz w:val="24"/>
          <w:szCs w:val="24"/>
        </w:rPr>
        <w:t xml:space="preserve">: </w:t>
      </w:r>
      <w:r>
        <w:rPr>
          <w:sz w:val="24"/>
          <w:szCs w:val="24"/>
        </w:rPr>
        <w:t>We need to start moving on creating our own law</w:t>
      </w:r>
      <w:r w:rsidR="00AA56CF">
        <w:rPr>
          <w:sz w:val="24"/>
          <w:szCs w:val="24"/>
        </w:rPr>
        <w:t xml:space="preserve"> once again</w:t>
      </w:r>
      <w:r>
        <w:rPr>
          <w:sz w:val="24"/>
          <w:szCs w:val="24"/>
        </w:rPr>
        <w:t xml:space="preserve">. </w:t>
      </w:r>
      <w:r w:rsidR="00AA56CF">
        <w:rPr>
          <w:sz w:val="24"/>
          <w:szCs w:val="24"/>
        </w:rPr>
        <w:t>A number</w:t>
      </w:r>
      <w:r>
        <w:rPr>
          <w:sz w:val="24"/>
          <w:szCs w:val="24"/>
        </w:rPr>
        <w:t xml:space="preserve"> of earthquakes have increased dramatically</w:t>
      </w:r>
      <w:r w:rsidR="00AA56CF">
        <w:rPr>
          <w:sz w:val="24"/>
          <w:szCs w:val="24"/>
        </w:rPr>
        <w:t xml:space="preserve"> due to fracking</w:t>
      </w:r>
      <w:r>
        <w:rPr>
          <w:sz w:val="24"/>
          <w:szCs w:val="24"/>
        </w:rPr>
        <w:t xml:space="preserve">. Joe is asking that everyone </w:t>
      </w:r>
      <w:r w:rsidR="00AA56CF">
        <w:rPr>
          <w:sz w:val="24"/>
          <w:szCs w:val="24"/>
        </w:rPr>
        <w:t xml:space="preserve">prepare a list of points that should be included in a </w:t>
      </w:r>
      <w:proofErr w:type="spellStart"/>
      <w:r w:rsidR="00AA56CF">
        <w:rPr>
          <w:sz w:val="24"/>
          <w:szCs w:val="24"/>
        </w:rPr>
        <w:t>hydrofracking</w:t>
      </w:r>
      <w:proofErr w:type="spellEnd"/>
      <w:r w:rsidR="00AA56CF">
        <w:rPr>
          <w:sz w:val="24"/>
          <w:szCs w:val="24"/>
        </w:rPr>
        <w:t xml:space="preserve"> law.</w:t>
      </w:r>
      <w:r>
        <w:rPr>
          <w:sz w:val="24"/>
          <w:szCs w:val="24"/>
        </w:rPr>
        <w:t xml:space="preserve"> </w:t>
      </w:r>
      <w:r w:rsidR="00AA56CF">
        <w:rPr>
          <w:sz w:val="24"/>
          <w:szCs w:val="24"/>
        </w:rPr>
        <w:t xml:space="preserve">All members were furnished a copy of the Town of </w:t>
      </w:r>
      <w:r>
        <w:rPr>
          <w:sz w:val="24"/>
          <w:szCs w:val="24"/>
        </w:rPr>
        <w:t>Dryden</w:t>
      </w:r>
      <w:r w:rsidR="00AA56CF">
        <w:rPr>
          <w:sz w:val="24"/>
          <w:szCs w:val="24"/>
        </w:rPr>
        <w:t xml:space="preserve"> </w:t>
      </w:r>
      <w:proofErr w:type="spellStart"/>
      <w:r w:rsidR="00AA56CF">
        <w:rPr>
          <w:sz w:val="24"/>
          <w:szCs w:val="24"/>
        </w:rPr>
        <w:t>Hydrofracking</w:t>
      </w:r>
      <w:proofErr w:type="spellEnd"/>
      <w:r>
        <w:rPr>
          <w:sz w:val="24"/>
          <w:szCs w:val="24"/>
        </w:rPr>
        <w:t xml:space="preserve"> law. Hi-pressure Hi-volume fracking is the problem. </w:t>
      </w:r>
      <w:r w:rsidR="00377B63">
        <w:rPr>
          <w:sz w:val="24"/>
          <w:szCs w:val="24"/>
        </w:rPr>
        <w:t>Directional drilling can go on for 5 to 6 miles.</w:t>
      </w:r>
    </w:p>
    <w:p w:rsidR="00AB7B68" w:rsidRDefault="00AB7B68" w:rsidP="002F09FE">
      <w:pPr>
        <w:pStyle w:val="NoSpacing"/>
        <w:rPr>
          <w:sz w:val="24"/>
          <w:szCs w:val="24"/>
        </w:rPr>
      </w:pPr>
    </w:p>
    <w:p w:rsidR="003C239B" w:rsidRDefault="00377B63" w:rsidP="00377B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Master Plan – The T</w:t>
      </w:r>
      <w:r w:rsidR="00FF46F7">
        <w:rPr>
          <w:sz w:val="24"/>
          <w:szCs w:val="24"/>
        </w:rPr>
        <w:t xml:space="preserve">own </w:t>
      </w:r>
      <w:r>
        <w:rPr>
          <w:sz w:val="24"/>
          <w:szCs w:val="24"/>
        </w:rPr>
        <w:t>B</w:t>
      </w:r>
      <w:r w:rsidR="00FF46F7">
        <w:rPr>
          <w:sz w:val="24"/>
          <w:szCs w:val="24"/>
        </w:rPr>
        <w:t xml:space="preserve">oard is still considering our </w:t>
      </w:r>
      <w:r>
        <w:rPr>
          <w:sz w:val="24"/>
          <w:szCs w:val="24"/>
        </w:rPr>
        <w:t xml:space="preserve">recommendation </w:t>
      </w:r>
      <w:r w:rsidR="00FF46F7">
        <w:rPr>
          <w:sz w:val="24"/>
          <w:szCs w:val="24"/>
        </w:rPr>
        <w:t xml:space="preserve">to have the Master Plan reviewed. Joe informed the Planning Board members that his informal discussions with Councilmen and the Supervisor resulted in a recommendation that the Planning Board review the Master Plan. </w:t>
      </w:r>
    </w:p>
    <w:p w:rsidR="00377B63" w:rsidRDefault="00377B63" w:rsidP="00377B63">
      <w:pPr>
        <w:pStyle w:val="NoSpacing"/>
        <w:rPr>
          <w:sz w:val="24"/>
          <w:szCs w:val="24"/>
        </w:rPr>
      </w:pPr>
    </w:p>
    <w:p w:rsidR="00377B63" w:rsidRDefault="00FF46F7" w:rsidP="00377B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Meeting:  The May meeting will be held on Tuesday, </w:t>
      </w:r>
      <w:r w:rsidR="00377B63">
        <w:rPr>
          <w:sz w:val="24"/>
          <w:szCs w:val="24"/>
        </w:rPr>
        <w:t>May 20</w:t>
      </w:r>
      <w:r w:rsidR="00377B63" w:rsidRPr="00377B63">
        <w:rPr>
          <w:sz w:val="24"/>
          <w:szCs w:val="24"/>
          <w:vertAlign w:val="superscript"/>
        </w:rPr>
        <w:t>th</w:t>
      </w:r>
      <w:r w:rsidR="00377B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due to </w:t>
      </w:r>
      <w:r w:rsidR="00377B63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Board of Assessment Review meeting </w:t>
      </w:r>
      <w:r w:rsidR="00377B63">
        <w:rPr>
          <w:sz w:val="24"/>
          <w:szCs w:val="24"/>
        </w:rPr>
        <w:t xml:space="preserve">on </w:t>
      </w:r>
      <w:r>
        <w:rPr>
          <w:sz w:val="24"/>
          <w:szCs w:val="24"/>
        </w:rPr>
        <w:t>the 27th</w:t>
      </w:r>
      <w:r w:rsidR="00377B63">
        <w:rPr>
          <w:sz w:val="24"/>
          <w:szCs w:val="24"/>
        </w:rPr>
        <w:t>.</w:t>
      </w:r>
    </w:p>
    <w:p w:rsidR="00377B63" w:rsidRDefault="00377B63" w:rsidP="00377B63">
      <w:pPr>
        <w:pStyle w:val="NoSpacing"/>
        <w:rPr>
          <w:sz w:val="24"/>
          <w:szCs w:val="24"/>
        </w:rPr>
      </w:pPr>
    </w:p>
    <w:p w:rsidR="00377B63" w:rsidRDefault="00FF46F7" w:rsidP="00377B6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adjourn: </w:t>
      </w:r>
      <w:r w:rsidR="005F25F1">
        <w:rPr>
          <w:sz w:val="24"/>
          <w:szCs w:val="24"/>
        </w:rPr>
        <w:t xml:space="preserve">Neil </w:t>
      </w:r>
      <w:r>
        <w:rPr>
          <w:sz w:val="24"/>
          <w:szCs w:val="24"/>
        </w:rPr>
        <w:t>made the motion to adjourn the meeting, 2</w:t>
      </w:r>
      <w:r w:rsidRPr="00FF46F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 </w:t>
      </w:r>
      <w:r w:rsidR="005F25F1">
        <w:rPr>
          <w:sz w:val="24"/>
          <w:szCs w:val="24"/>
        </w:rPr>
        <w:t>Ed</w:t>
      </w:r>
      <w:r>
        <w:rPr>
          <w:sz w:val="24"/>
          <w:szCs w:val="24"/>
        </w:rPr>
        <w:t>. Carried</w:t>
      </w:r>
    </w:p>
    <w:p w:rsidR="00FF46F7" w:rsidRDefault="00FF46F7" w:rsidP="00377B63">
      <w:pPr>
        <w:pStyle w:val="NoSpacing"/>
        <w:rPr>
          <w:sz w:val="24"/>
          <w:szCs w:val="24"/>
        </w:rPr>
      </w:pPr>
    </w:p>
    <w:p w:rsidR="00FF46F7" w:rsidRDefault="00FF46F7" w:rsidP="00377B63">
      <w:pPr>
        <w:pStyle w:val="NoSpacing"/>
      </w:pPr>
      <w:r>
        <w:t>Respectfully Submitted</w:t>
      </w:r>
    </w:p>
    <w:p w:rsidR="00FF46F7" w:rsidRDefault="00FF46F7" w:rsidP="00377B63">
      <w:pPr>
        <w:pStyle w:val="NoSpacing"/>
      </w:pPr>
      <w:r>
        <w:t>Lynda Ostrowski</w:t>
      </w:r>
    </w:p>
    <w:p w:rsidR="00F77D5B" w:rsidRDefault="00FF46F7" w:rsidP="00D6452B">
      <w:pPr>
        <w:pStyle w:val="NoSpacing"/>
      </w:pPr>
      <w:r>
        <w:t>Secretary</w:t>
      </w:r>
      <w:bookmarkStart w:id="0" w:name="_GoBack"/>
      <w:bookmarkEnd w:id="0"/>
    </w:p>
    <w:sectPr w:rsidR="00F77D5B" w:rsidSect="00FF46F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39B"/>
    <w:rsid w:val="002F09FE"/>
    <w:rsid w:val="00377B63"/>
    <w:rsid w:val="003C239B"/>
    <w:rsid w:val="005F25F1"/>
    <w:rsid w:val="00A46F2C"/>
    <w:rsid w:val="00AA56CF"/>
    <w:rsid w:val="00AB7B68"/>
    <w:rsid w:val="00BB6795"/>
    <w:rsid w:val="00C83E58"/>
    <w:rsid w:val="00CD1B00"/>
    <w:rsid w:val="00D6452B"/>
    <w:rsid w:val="00D702CA"/>
    <w:rsid w:val="00D951A5"/>
    <w:rsid w:val="00F77D5B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5B0B7-F336-4968-8A69-2727CE98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3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23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Ostrowski</dc:creator>
  <cp:keywords/>
  <dc:description/>
  <cp:lastModifiedBy>Lynda Ostrowski</cp:lastModifiedBy>
  <cp:revision>6</cp:revision>
  <dcterms:created xsi:type="dcterms:W3CDTF">2014-04-22T20:04:00Z</dcterms:created>
  <dcterms:modified xsi:type="dcterms:W3CDTF">2014-06-05T13:41:00Z</dcterms:modified>
</cp:coreProperties>
</file>